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A13, R29, S164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SFGF-0009BC25.docx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Last Amended on April 10,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8, 2025, Signed</w:t>
      </w:r>
    </w:p>
    <w:p>
      <w:pPr>
        <w:widowControl w:val="false"/>
        <w:spacing w:after="0"/>
        <w:jc w:val="left"/>
      </w:pPr>
    </w:p>
    <w:p>
      <w:pPr>
        <w:widowControl w:val="false"/>
        <w:spacing w:after="0"/>
        <w:jc w:val="left"/>
      </w:pPr>
      <w:r>
        <w:rPr>
          <w:rFonts w:ascii="Times New Roman"/>
          <w:sz w:val="22"/>
        </w:rPr>
        <w:t xml:space="preserve">Summary: State Agency Rule Making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a146b147fcc4178">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1ccca0d512854bb4">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Recalled from Committee on</w:t>
      </w:r>
      <w:r>
        <w:rPr>
          <w:b/>
        </w:rPr>
        <w:t xml:space="preserve"> Judiciary</w:t>
      </w:r>
      <w:r>
        <w:t xml:space="preserve"> (</w:t>
      </w:r>
      <w:hyperlink w:history="true" r:id="Rbe5f52fb1677493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Amended</w:t>
      </w:r>
      <w:r>
        <w:t xml:space="preserve"> (</w:t>
      </w:r>
      <w:hyperlink w:history="true" r:id="Rac1a8a8efeae4161">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Read second time</w:t>
      </w:r>
      <w:r>
        <w:t xml:space="preserve"> (</w:t>
      </w:r>
      <w:hyperlink w:history="true" r:id="Raecbd27f2b5846a8">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Ayes-42  Nays-0</w:t>
      </w:r>
      <w:r>
        <w:t xml:space="preserve"> (</w:t>
      </w:r>
      <w:hyperlink w:history="true" r:id="R7859ede6808241c7">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Senate</w:t>
      </w:r>
      <w:r>
        <w:tab/>
        <w:t xml:space="preserve">Read third time and sent to House</w:t>
      </w:r>
      <w:r>
        <w:t xml:space="preserve"> (</w:t>
      </w:r>
      <w:hyperlink w:history="true" r:id="Ra74e0b1b459a498f">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398336c18e5f4321">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Regulations and Administrative Procedures</w:t>
      </w:r>
      <w:r>
        <w:t xml:space="preserve"> (</w:t>
      </w:r>
      <w:hyperlink w:history="true" r:id="R83685032189f439e">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Regulations and Administrative Procedures</w:t>
      </w:r>
    </w:p>
    <w:p>
      <w:pPr>
        <w:widowControl w:val="false"/>
        <w:tabs>
          <w:tab w:val="right" w:pos="1008"/>
          <w:tab w:val="left" w:pos="1152"/>
          <w:tab w:val="left" w:pos="1872"/>
          <w:tab w:val="left" w:pos="9187"/>
        </w:tabs>
        <w:spacing w:after="0"/>
        <w:ind w:left="2088" w:hanging="2088"/>
      </w:pPr>
      <w:r>
        <w:tab/>
        <w:t>4/10/2025</w:t>
      </w:r>
      <w:r>
        <w:tab/>
        <w:t>House</w:t>
      </w:r>
      <w:r>
        <w:tab/>
        <w:t xml:space="preserve">Amended</w:t>
      </w:r>
      <w:r>
        <w:t xml:space="preserve"> (</w:t>
      </w:r>
      <w:hyperlink w:history="true" r:id="R5a22a79f1db94ab0">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second time</w:t>
      </w:r>
      <w:r>
        <w:t xml:space="preserve"> (</w:t>
      </w:r>
      <w:hyperlink w:history="true" r:id="R2db49afb2eb340b9">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Roll call</w:t>
      </w:r>
      <w:r>
        <w:t xml:space="preserve"> Yeas-95  Nays-0</w:t>
      </w:r>
      <w:r>
        <w:t xml:space="preserve"> (</w:t>
      </w:r>
      <w:hyperlink w:history="true" r:id="R0479652c3683472a">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Unanimous consent for third reading on next legislative day</w:t>
      </w:r>
      <w:r>
        <w:t xml:space="preserve"> (</w:t>
      </w:r>
      <w:hyperlink w:history="true" r:id="R1cd310c26bfc47fb">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4/11/2025</w:t>
      </w:r>
      <w:r>
        <w:tab/>
        <w:t>House</w:t>
      </w:r>
      <w:r>
        <w:tab/>
        <w:t xml:space="preserve">Read third time and returned to Senate with amendments</w:t>
      </w:r>
      <w:r>
        <w:t xml:space="preserve"> (</w:t>
      </w:r>
      <w:hyperlink w:history="true" r:id="R5584dba953bb43ea">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Concurred in House amendment and enrolled</w:t>
      </w:r>
      <w:r>
        <w:t xml:space="preserve"> (</w:t>
      </w:r>
      <w:hyperlink w:history="true" r:id="R47b45257b98048b1">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Ayes-42  Nays-0</w:t>
      </w:r>
      <w:r>
        <w:t xml:space="preserve"> (</w:t>
      </w:r>
      <w:hyperlink w:history="true" r:id="R37796868e6ca4cbc">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5/6/2025</w:t>
      </w:r>
      <w:r>
        <w:tab/>
        <w:t/>
      </w:r>
      <w:r>
        <w:tab/>
        <w:t>Ratified R 29
 </w:t>
      </w:r>
    </w:p>
    <w:p>
      <w:pPr>
        <w:widowControl w:val="false"/>
        <w:tabs>
          <w:tab w:val="right" w:pos="1008"/>
          <w:tab w:val="left" w:pos="1152"/>
          <w:tab w:val="left" w:pos="1872"/>
          <w:tab w:val="left" w:pos="9187"/>
        </w:tabs>
        <w:spacing w:after="0"/>
        <w:ind w:left="2088" w:hanging="2088"/>
      </w:pPr>
      <w:r>
        <w:tab/>
        <w:t>5/8/2025</w:t>
      </w:r>
      <w:r>
        <w:tab/>
        <w:t/>
      </w:r>
      <w:r>
        <w:tab/>
        <w:t>Signed By Governor
 </w:t>
      </w:r>
    </w:p>
    <w:p>
      <w:pPr>
        <w:widowControl w:val="false"/>
        <w:tabs>
          <w:tab w:val="right" w:pos="1008"/>
          <w:tab w:val="left" w:pos="1152"/>
          <w:tab w:val="left" w:pos="1872"/>
          <w:tab w:val="left" w:pos="9187"/>
        </w:tabs>
        <w:spacing w:after="0"/>
        <w:ind w:left="2088" w:hanging="2088"/>
      </w:pPr>
      <w:r>
        <w:tab/>
        <w:t>5/16/2025</w:t>
      </w:r>
      <w:r>
        <w:tab/>
        <w:t/>
      </w:r>
      <w:r>
        <w:tab/>
        <w:t>Effective date 05/08/25
 </w:t>
      </w:r>
    </w:p>
    <w:p>
      <w:pPr>
        <w:widowControl w:val="false"/>
        <w:tabs>
          <w:tab w:val="right" w:pos="1008"/>
          <w:tab w:val="left" w:pos="1152"/>
          <w:tab w:val="left" w:pos="1872"/>
          <w:tab w:val="left" w:pos="9187"/>
        </w:tabs>
        <w:spacing w:after="0"/>
        <w:ind w:left="2088" w:hanging="2088"/>
      </w:pPr>
      <w:r>
        <w:tab/>
        <w:t>5/16/2025</w:t>
      </w:r>
      <w:r>
        <w:tab/>
        <w:t/>
      </w:r>
      <w:r>
        <w:tab/>
        <w:t>Act No. 13
 </w:t>
      </w:r>
    </w:p>
    <w:p>
      <w:pPr>
        <w:widowControl w:val="false"/>
        <w:spacing w:after="0"/>
        <w:jc w:val="left"/>
      </w:pPr>
    </w:p>
    <w:p>
      <w:pPr>
        <w:widowControl w:val="false"/>
        <w:spacing w:after="0"/>
        <w:jc w:val="left"/>
      </w:pPr>
      <w:r>
        <w:rPr>
          <w:rFonts w:ascii="Times New Roman"/>
          <w:sz w:val="22"/>
        </w:rPr>
        <w:t xml:space="preserve">View the latest </w:t>
      </w:r>
      <w:hyperlink r:id="Rdbe1bcd9769540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788917924947a0">
        <w:r>
          <w:rPr>
            <w:rStyle w:val="Hyperlink"/>
            <w:u w:val="single"/>
          </w:rPr>
          <w:t>01/14/2025</w:t>
        </w:r>
      </w:hyperlink>
      <w:r>
        <w:t xml:space="preserve"/>
      </w:r>
    </w:p>
    <w:p>
      <w:pPr>
        <w:widowControl w:val="true"/>
        <w:spacing w:after="0"/>
        <w:jc w:val="left"/>
      </w:pPr>
      <w:r>
        <w:rPr>
          <w:rFonts w:ascii="Times New Roman"/>
          <w:sz w:val="22"/>
        </w:rPr>
        <w:t xml:space="preserve"/>
      </w:r>
      <w:hyperlink r:id="Rff27c59e5a674ade">
        <w:r>
          <w:rPr>
            <w:rStyle w:val="Hyperlink"/>
            <w:u w:val="single"/>
          </w:rPr>
          <w:t>01/29/2025</w:t>
        </w:r>
      </w:hyperlink>
      <w:r>
        <w:t xml:space="preserve"/>
      </w:r>
    </w:p>
    <w:p>
      <w:pPr>
        <w:widowControl w:val="true"/>
        <w:spacing w:after="0"/>
        <w:jc w:val="left"/>
      </w:pPr>
      <w:r>
        <w:rPr>
          <w:rFonts w:ascii="Times New Roman"/>
          <w:sz w:val="22"/>
        </w:rPr>
        <w:t xml:space="preserve"/>
      </w:r>
      <w:hyperlink r:id="R7951f8c9c8d14b2a">
        <w:r>
          <w:rPr>
            <w:rStyle w:val="Hyperlink"/>
            <w:u w:val="single"/>
          </w:rPr>
          <w:t>01/29/2025-A</w:t>
        </w:r>
      </w:hyperlink>
      <w:r>
        <w:t xml:space="preserve"/>
      </w:r>
    </w:p>
    <w:p>
      <w:pPr>
        <w:widowControl w:val="true"/>
        <w:spacing w:after="0"/>
        <w:jc w:val="left"/>
      </w:pPr>
      <w:r>
        <w:rPr>
          <w:rFonts w:ascii="Times New Roman"/>
          <w:sz w:val="22"/>
        </w:rPr>
        <w:t xml:space="preserve"/>
      </w:r>
      <w:hyperlink r:id="Ra97ed30f99354af9">
        <w:r>
          <w:rPr>
            <w:rStyle w:val="Hyperlink"/>
            <w:u w:val="single"/>
          </w:rPr>
          <w:t>02/04/2025</w:t>
        </w:r>
      </w:hyperlink>
      <w:r>
        <w:t xml:space="preserve"/>
      </w:r>
    </w:p>
    <w:p>
      <w:pPr>
        <w:widowControl w:val="true"/>
        <w:spacing w:after="0"/>
        <w:jc w:val="left"/>
      </w:pPr>
      <w:r>
        <w:rPr>
          <w:rFonts w:ascii="Times New Roman"/>
          <w:sz w:val="22"/>
        </w:rPr>
        <w:t xml:space="preserve"/>
      </w:r>
      <w:hyperlink r:id="R7014258a72314d96">
        <w:r>
          <w:rPr>
            <w:rStyle w:val="Hyperlink"/>
            <w:u w:val="single"/>
          </w:rPr>
          <w:t>02/05/2025</w:t>
        </w:r>
      </w:hyperlink>
      <w:r>
        <w:t xml:space="preserve"/>
      </w:r>
    </w:p>
    <w:p>
      <w:pPr>
        <w:widowControl w:val="true"/>
        <w:spacing w:after="0"/>
        <w:jc w:val="left"/>
      </w:pPr>
      <w:r>
        <w:rPr>
          <w:rFonts w:ascii="Times New Roman"/>
          <w:sz w:val="22"/>
        </w:rPr>
        <w:t xml:space="preserve"/>
      </w:r>
      <w:hyperlink r:id="Rb2744393c86b42dd">
        <w:r>
          <w:rPr>
            <w:rStyle w:val="Hyperlink"/>
            <w:u w:val="single"/>
          </w:rPr>
          <w:t>04/09/2025</w:t>
        </w:r>
      </w:hyperlink>
      <w:r>
        <w:t xml:space="preserve"/>
      </w:r>
    </w:p>
    <w:p>
      <w:pPr>
        <w:widowControl w:val="true"/>
        <w:spacing w:after="0"/>
        <w:jc w:val="left"/>
      </w:pPr>
      <w:r>
        <w:rPr>
          <w:rFonts w:ascii="Times New Roman"/>
          <w:sz w:val="22"/>
        </w:rPr>
        <w:t xml:space="preserve"/>
      </w:r>
      <w:hyperlink r:id="Rdb1f5b126c604de7">
        <w:r>
          <w:rPr>
            <w:rStyle w:val="Hyperlink"/>
            <w:u w:val="single"/>
          </w:rPr>
          <w:t>04/10/2025</w:t>
        </w:r>
      </w:hyperlink>
      <w:r>
        <w:t xml:space="preserve"/>
      </w:r>
    </w:p>
    <w:p>
      <w:pPr>
        <w:widowControl w:val="true"/>
        <w:spacing w:after="0"/>
        <w:jc w:val="left"/>
      </w:pPr>
      <w:r>
        <w:rPr>
          <w:rFonts w:ascii="Times New Roman"/>
          <w:sz w:val="22"/>
        </w:rPr>
        <w:t xml:space="preserve"/>
      </w:r>
      <w:hyperlink r:id="R78e048aabb0e4f73">
        <w:r>
          <w:rPr>
            <w:rStyle w:val="Hyperlink"/>
            <w:u w:val="single"/>
          </w:rPr>
          <w:t>04/14/2025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212E5" w:rsidRDefault="002212E5">
      <w:pPr>
        <w:widowControl w:val="0"/>
        <w:spacing w:after="0"/>
      </w:pPr>
    </w:p>
    <w:p w:rsidR="002212E5" w:rsidRDefault="002212E5">
      <w:pPr>
        <w:widowControl w:val="0"/>
        <w:spacing w:after="0"/>
      </w:pPr>
    </w:p>
    <w:p w:rsidR="002212E5" w:rsidRDefault="002212E5">
      <w:pPr>
        <w:widowControl w:val="0"/>
        <w:spacing w:after="0"/>
      </w:pPr>
    </w:p>
    <w:p w:rsidR="002212E5" w:rsidRDefault="002212E5">
      <w:pPr>
        <w:suppressLineNumbers/>
        <w:sectPr w:rsidR="002212E5">
          <w:pgSz w:w="12240" w:h="15840" w:code="1"/>
          <w:pgMar w:top="1080" w:right="1440" w:bottom="1080" w:left="1440" w:header="720" w:footer="720" w:gutter="0"/>
          <w:cols w:space="720"/>
          <w:noEndnote/>
          <w:docGrid w:linePitch="360"/>
        </w:sectPr>
      </w:pPr>
    </w:p>
    <w:p w:rsidR="00756A51" w:rsidP="00756A51" w:rsidRDefault="00756A5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(A13, R29, S164)</w:t>
      </w:r>
    </w:p>
    <w:p w:rsidRPr="00F60DB2" w:rsidR="00756A51" w:rsidP="00756A51" w:rsidRDefault="00756A5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15D7D" w:rsidR="00756A51" w:rsidP="00756A51" w:rsidRDefault="00756A5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15D7D">
        <w:rPr>
          <w:rFonts w:cs="Times New Roman"/>
          <w:sz w:val="22"/>
        </w:rPr>
        <w:t>AN ACT TO AMEND THE SOUTH CAROLINA CODE OF LAWS BY AMENDING SECTIONS 1</w:t>
      </w:r>
      <w:r w:rsidRPr="00E15D7D">
        <w:rPr>
          <w:rFonts w:cs="Times New Roman"/>
          <w:sz w:val="22"/>
        </w:rPr>
        <w:noBreakHyphen/>
        <w:t>23</w:t>
      </w:r>
      <w:r w:rsidRPr="00E15D7D">
        <w:rPr>
          <w:rFonts w:cs="Times New Roman"/>
          <w:sz w:val="22"/>
        </w:rPr>
        <w:noBreakHyphen/>
        <w:t>115, 1‑23‑120, and 1-23-125, ALL RELATING TO THE REQUIREMENTS AND PROCEDURES FOR REGULATIONS, ALL SO AS TO PROVIDE FOR THE TOLLING OF THE PERIOD OF LEGISLATIVE REVIEW FROM THE SECOND FRIDAY IN MAY THROUGH THE SECOND MONDAY THE FOLLOWING JANUARY, AND TO PROVIDE FOR A ONE</w:t>
      </w:r>
      <w:r w:rsidRPr="00E15D7D">
        <w:rPr>
          <w:rFonts w:cs="Times New Roman"/>
          <w:sz w:val="22"/>
        </w:rPr>
        <w:noBreakHyphen/>
        <w:t>HUNDRED</w:t>
      </w:r>
      <w:r w:rsidRPr="00E15D7D">
        <w:rPr>
          <w:rFonts w:cs="Times New Roman"/>
          <w:sz w:val="22"/>
        </w:rPr>
        <w:noBreakHyphen/>
        <w:t>TEN</w:t>
      </w:r>
      <w:r w:rsidRPr="00E15D7D">
        <w:rPr>
          <w:rFonts w:cs="Times New Roman"/>
          <w:sz w:val="22"/>
        </w:rPr>
        <w:noBreakHyphen/>
        <w:t>DAY LEGISLATIVE REVIEW PERIOD.</w:t>
      </w:r>
      <w:bookmarkStart w:name="at_fe779074a" w:id="0"/>
    </w:p>
    <w:bookmarkEnd w:id="0"/>
    <w:p w:rsidRPr="00FE2A66" w:rsidR="00756A51" w:rsidP="00756A51" w:rsidRDefault="00756A51">
      <w:pPr>
        <w:pStyle w:val="scbillwhereasclause"/>
      </w:pPr>
    </w:p>
    <w:p w:rsidRPr="0094541D" w:rsidR="00756A51" w:rsidP="00756A51" w:rsidRDefault="00756A5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0915e79a" w:id="1"/>
      <w:r w:rsidRPr="0094541D">
        <w:t>B</w:t>
      </w:r>
      <w:bookmarkEnd w:id="1"/>
      <w:r w:rsidRPr="0094541D">
        <w:t>e it enacted by the General Assembly of the State of South Carolina:</w:t>
      </w: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Regulations, one-hundred-ten-day legislative review period</w:t>
      </w:r>
    </w:p>
    <w:p w:rsidR="00756A51" w:rsidP="00756A51" w:rsidRDefault="00756A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directionallanguage"/>
      </w:pPr>
      <w:bookmarkStart w:name="bs_num_1_5a263fac8" w:id="2"/>
      <w:r>
        <w:t>S</w:t>
      </w:r>
      <w:bookmarkEnd w:id="2"/>
      <w:r>
        <w:t>ECTION 1.</w:t>
      </w:r>
      <w:r>
        <w:tab/>
      </w:r>
      <w:bookmarkStart w:name="dl_0f8f3fd47" w:id="3"/>
      <w:r>
        <w:t>S</w:t>
      </w:r>
      <w:bookmarkEnd w:id="3"/>
      <w:r>
        <w:t>ection 1-23-115(A) of the S.C. Code is amended to read:</w:t>
      </w:r>
    </w:p>
    <w:p w:rsidR="00756A51" w:rsidP="00756A51" w:rsidRDefault="00756A51">
      <w:pPr>
        <w:pStyle w:val="sccodifiedsection"/>
      </w:pPr>
    </w:p>
    <w:p w:rsidR="00756A51" w:rsidP="00756A51" w:rsidRDefault="00756A51">
      <w:pPr>
        <w:pStyle w:val="sccodifiedsection"/>
      </w:pPr>
      <w:bookmarkStart w:name="cs_T1C23N115_98b5eff19" w:id="4"/>
      <w:r>
        <w:tab/>
      </w:r>
      <w:bookmarkStart w:name="ss_T1C23N115SA_lv1_732a2845a" w:id="5"/>
      <w:bookmarkEnd w:id="4"/>
      <w:r>
        <w:t>(</w:t>
      </w:r>
      <w:bookmarkEnd w:id="5"/>
      <w:r>
        <w:t xml:space="preserve">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w:t>
      </w:r>
      <w:r w:rsidRPr="00000096">
        <w:t>one-hundred-ten-day</w:t>
      </w:r>
      <w:r>
        <w:t xml:space="preserve"> legislative review period, and the period does not begin to run again until an assessment report prepared in accordance with this article is submitted to the committee. Upon receipt of the assessment report, additional days </w:t>
      </w:r>
      <w:r>
        <w:lastRenderedPageBreak/>
        <w:t xml:space="preserve">must be added to the days remaining in the </w:t>
      </w:r>
      <w:r w:rsidRPr="00000096">
        <w:t>one</w:t>
      </w:r>
      <w:r>
        <w:noBreakHyphen/>
      </w:r>
      <w:r w:rsidRPr="00000096">
        <w:t>hundred</w:t>
      </w:r>
      <w:r>
        <w:noBreakHyphen/>
      </w:r>
      <w:r w:rsidRPr="00000096">
        <w:t>ten</w:t>
      </w:r>
      <w:r>
        <w:noBreakHyphen/>
      </w:r>
      <w:r w:rsidRPr="00000096">
        <w:t>day</w:t>
      </w:r>
      <w:r>
        <w:t xml:space="preserve"> review period, if less than twenty days, to equal twenty days. A copy of the assessment report must be provided to each member of the committee.</w:t>
      </w: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Regulations, one-hundred-ten-day legislative review period</w:t>
      </w:r>
    </w:p>
    <w:p w:rsidR="00756A51" w:rsidP="00756A51" w:rsidRDefault="00756A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directionallanguage"/>
      </w:pPr>
      <w:bookmarkStart w:name="bs_num_2_6b9e2f97a" w:id="6"/>
      <w:r>
        <w:t>S</w:t>
      </w:r>
      <w:bookmarkEnd w:id="6"/>
      <w:r>
        <w:t>ECTION 2.</w:t>
      </w:r>
      <w:r>
        <w:tab/>
      </w:r>
      <w:bookmarkStart w:name="dl_56f05ba2f" w:id="7"/>
      <w:r>
        <w:t>S</w:t>
      </w:r>
      <w:bookmarkEnd w:id="7"/>
      <w:r>
        <w:t>ection 1-23-120(C) and (D) of the S.C. Code is amended to read:</w:t>
      </w:r>
    </w:p>
    <w:p w:rsidR="00756A51" w:rsidP="00756A51" w:rsidRDefault="00756A51">
      <w:pPr>
        <w:pStyle w:val="sccodifiedsection"/>
      </w:pPr>
    </w:p>
    <w:p w:rsidR="00756A51" w:rsidP="00756A51" w:rsidRDefault="00756A51">
      <w:pPr>
        <w:pStyle w:val="sccodifiedsection"/>
      </w:pPr>
      <w:bookmarkStart w:name="cs_T1C23N120_5ea8ad6ad" w:id="8"/>
      <w:r>
        <w:tab/>
      </w:r>
      <w:bookmarkStart w:name="ss_T1C23N120SC_lv1_dab3c6e83" w:id="9"/>
      <w:bookmarkEnd w:id="8"/>
      <w:r>
        <w:t>(</w:t>
      </w:r>
      <w:bookmarkEnd w:id="9"/>
      <w:r>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w:t>
      </w:r>
      <w:r w:rsidRPr="00000096">
        <w:t xml:space="preserve">ten </w:t>
      </w:r>
      <w:r>
        <w:t>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756A51" w:rsidP="00756A51" w:rsidRDefault="00756A51">
      <w:pPr>
        <w:pStyle w:val="sccodifiedsection"/>
      </w:pPr>
      <w:r>
        <w:tab/>
      </w:r>
      <w:bookmarkStart w:name="ss_T1C23N120SD_lv1_5beafbac8" w:id="10"/>
      <w:r>
        <w:t>(</w:t>
      </w:r>
      <w:bookmarkEnd w:id="10"/>
      <w:r>
        <w:t>D) If a joint resolution to approve a regulation is not enacted within one hundred</w:t>
      </w:r>
      <w:r w:rsidRPr="00000096">
        <w:t xml:space="preserve"> ten</w:t>
      </w:r>
      <w:r>
        <w:t xml:space="preserve"> days after the regulation is submitted to the General Assembly or if a joint resolution to disapprove a regulation has not been introduced by a standing committee to which the regulation was referred </w:t>
      </w:r>
      <w:r>
        <w:lastRenderedPageBreak/>
        <w:t xml:space="preserve">for review, the regulation is effective upon publication in the State Register. Upon introduction of the first joint resolution disapproving a regulation by a standing committee to which the regulation was referred for review, the </w:t>
      </w:r>
      <w:r w:rsidRPr="00000096">
        <w:t>one-hundred-ten-day legislative review</w:t>
      </w:r>
      <w:r>
        <w:t xml:space="preserve">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756A51" w:rsidP="00756A51" w:rsidRDefault="00756A51">
      <w:pPr>
        <w:pStyle w:val="sccodifiedsection"/>
      </w:pPr>
      <w:r>
        <w:tab/>
      </w:r>
      <w:r>
        <w:tab/>
      </w:r>
      <w:bookmarkStart w:name="ss_T1C23N120S1_lv2_b9fa26b5d" w:id="11"/>
      <w:r>
        <w:t>(</w:t>
      </w:r>
      <w:bookmarkEnd w:id="11"/>
      <w:r>
        <w:t>1) the synopsis of the regulation as required by subsection (B)(4);</w:t>
      </w:r>
    </w:p>
    <w:p w:rsidR="00756A51" w:rsidP="00756A51" w:rsidRDefault="00756A51">
      <w:pPr>
        <w:pStyle w:val="sccodifiedsection"/>
      </w:pPr>
      <w:r>
        <w:tab/>
      </w:r>
      <w:r>
        <w:tab/>
      </w:r>
      <w:bookmarkStart w:name="ss_T1C23N120S2_lv2_a228aa226" w:id="12"/>
      <w:r>
        <w:t>(</w:t>
      </w:r>
      <w:bookmarkEnd w:id="12"/>
      <w:r>
        <w:t>2) the summary of the final assessment report prepared by the office pursuant to Section 1</w:t>
      </w:r>
      <w:r>
        <w:noBreakHyphen/>
        <w:t>23</w:t>
      </w:r>
      <w:r>
        <w:noBreakHyphen/>
        <w:t>115 or, as required by subsection (B)(5), the statement or explanation that an assessment report is not required or is exempt.</w:t>
      </w: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Regulations, one-hundred-ten-day legislative review period</w:t>
      </w:r>
    </w:p>
    <w:p w:rsidR="00756A51" w:rsidP="00756A51" w:rsidRDefault="00756A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directionallanguage"/>
      </w:pPr>
      <w:bookmarkStart w:name="bs_num_3_6e3e4812f" w:id="13"/>
      <w:r>
        <w:t>S</w:t>
      </w:r>
      <w:bookmarkEnd w:id="13"/>
      <w:r>
        <w:t>ECTION 3.</w:t>
      </w:r>
      <w:r>
        <w:tab/>
      </w:r>
      <w:bookmarkStart w:name="dl_a2f30b53e" w:id="14"/>
      <w:r>
        <w:t>S</w:t>
      </w:r>
      <w:bookmarkEnd w:id="14"/>
      <w:r>
        <w:t>ection 1-23-120(E) of the S.C. Code is amended to read:</w:t>
      </w:r>
    </w:p>
    <w:p w:rsidR="00756A51" w:rsidP="00756A51" w:rsidRDefault="00756A51">
      <w:pPr>
        <w:pStyle w:val="sccodifiedsection"/>
      </w:pPr>
    </w:p>
    <w:p w:rsidR="00756A51" w:rsidP="00756A51" w:rsidRDefault="00756A51">
      <w:pPr>
        <w:pStyle w:val="sccodifiedsection"/>
      </w:pPr>
      <w:bookmarkStart w:name="cs_T1C23N120_339edbd00" w:id="15"/>
      <w:r>
        <w:lastRenderedPageBreak/>
        <w:tab/>
      </w:r>
      <w:bookmarkStart w:name="ss_T1C23N120SE_lv1_342bc68a3" w:id="16"/>
      <w:bookmarkEnd w:id="15"/>
      <w:r>
        <w:t>(</w:t>
      </w:r>
      <w:bookmarkEnd w:id="16"/>
      <w:r>
        <w:t xml:space="preserve">E) The </w:t>
      </w:r>
      <w:r w:rsidRPr="00000096">
        <w:t>one-hundred-ten-day legislative review</w:t>
      </w:r>
      <w:r>
        <w:t xml:space="preserve"> period begins on the date the regulation is filed with the President and Speaker. </w:t>
      </w:r>
      <w:r w:rsidRPr="00000096">
        <w:t>The legislative review period is tolled from the second Friday in May through the second Monday the following January</w:t>
      </w:r>
      <w:r>
        <w:t>.</w:t>
      </w: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Regulations, one-hundred-ten-day legislative review period</w:t>
      </w:r>
    </w:p>
    <w:p w:rsidR="00756A51" w:rsidP="00756A51" w:rsidRDefault="00756A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directionallanguage"/>
      </w:pPr>
      <w:bookmarkStart w:name="bs_num_4_ae8dcdf5b" w:id="17"/>
      <w:r>
        <w:t>S</w:t>
      </w:r>
      <w:bookmarkEnd w:id="17"/>
      <w:r>
        <w:t>ECTION 4.</w:t>
      </w:r>
      <w:r>
        <w:tab/>
      </w:r>
      <w:bookmarkStart w:name="dl_4f6965acd" w:id="18"/>
      <w:r>
        <w:t>S</w:t>
      </w:r>
      <w:bookmarkEnd w:id="18"/>
      <w:r>
        <w:t>ection 1-23-120(F) of the S.C. Code is amended to read:</w:t>
      </w:r>
    </w:p>
    <w:p w:rsidR="00756A51" w:rsidP="00756A51" w:rsidRDefault="00756A51">
      <w:pPr>
        <w:pStyle w:val="sccodifiedsection"/>
      </w:pPr>
    </w:p>
    <w:p w:rsidR="00756A51" w:rsidP="00756A51" w:rsidRDefault="00756A51">
      <w:pPr>
        <w:pStyle w:val="sccodifiedsection"/>
      </w:pPr>
      <w:bookmarkStart w:name="cs_T1C23N120_7620ec992" w:id="19"/>
      <w:r>
        <w:tab/>
      </w:r>
      <w:bookmarkStart w:name="ss_T1C23N120SF_lv1_43ebc380b" w:id="20"/>
      <w:bookmarkEnd w:id="19"/>
      <w:r>
        <w:t>(</w:t>
      </w:r>
      <w:bookmarkEnd w:id="20"/>
      <w:r>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noBreakHyphen/>
        <w:t>23</w:t>
      </w:r>
      <w:r>
        <w:noBreakHyphen/>
        <w:t xml:space="preserve">125, but the introduction does not toll the </w:t>
      </w:r>
      <w:r w:rsidRPr="00000096">
        <w:t>one-hundred-ten-day legislative review</w:t>
      </w:r>
      <w:r>
        <w:t xml:space="preserve"> period </w:t>
      </w:r>
      <w:r w:rsidRPr="00000096">
        <w:t xml:space="preserve">for </w:t>
      </w:r>
      <w:r>
        <w:t>automatic approval.</w:t>
      </w: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Regulations, one-hundred-ten-day legislative review period</w:t>
      </w:r>
    </w:p>
    <w:p w:rsidR="00756A51" w:rsidP="00756A51" w:rsidRDefault="00756A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directionallanguage"/>
      </w:pPr>
      <w:bookmarkStart w:name="bs_num_5_242c4d203" w:id="21"/>
      <w:r>
        <w:t>S</w:t>
      </w:r>
      <w:bookmarkEnd w:id="21"/>
      <w:r>
        <w:t>ECTION 5.</w:t>
      </w:r>
      <w:r>
        <w:tab/>
      </w:r>
      <w:bookmarkStart w:name="dl_2122a7763" w:id="22"/>
      <w:r>
        <w:t>S</w:t>
      </w:r>
      <w:bookmarkEnd w:id="22"/>
      <w:r>
        <w:t>ection 1-23-125(C) of the S.C. Code is amended to read:</w:t>
      </w:r>
    </w:p>
    <w:p w:rsidR="00756A51" w:rsidP="00756A51" w:rsidRDefault="00756A51">
      <w:pPr>
        <w:pStyle w:val="sccodifiedsection"/>
      </w:pPr>
    </w:p>
    <w:p w:rsidR="00756A51" w:rsidP="00756A51" w:rsidRDefault="00756A51">
      <w:pPr>
        <w:pStyle w:val="sccodifiedsection"/>
      </w:pPr>
      <w:bookmarkStart w:name="cs_T1C23N125_75d873688" w:id="23"/>
      <w:r>
        <w:tab/>
      </w:r>
      <w:bookmarkStart w:name="ss_T1C23N125SC_lv1_187f7eaa4" w:id="24"/>
      <w:bookmarkEnd w:id="23"/>
      <w:r>
        <w:t>(</w:t>
      </w:r>
      <w:bookmarkEnd w:id="24"/>
      <w:r>
        <w:t xml:space="preserve">C) The notification tolls the </w:t>
      </w:r>
      <w:r w:rsidRPr="00000096">
        <w:t>one-hundred-ten-day legislative review</w:t>
      </w:r>
      <w:r>
        <w:t xml:space="preserve">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w:t>
      </w:r>
      <w:r w:rsidRPr="00000096">
        <w:lastRenderedPageBreak/>
        <w:t xml:space="preserve">legislative </w:t>
      </w:r>
      <w:r>
        <w:t>review period for automatic approval, if less than twenty days, to equal twenty days, and a copy of the amended regulation must be given to each member of the committee. If an agency decides to take no action pursuant to subsection (B)(3), it shall notify the committee in writing</w:t>
      </w:r>
      <w:r w:rsidRPr="00000096">
        <w:t>,</w:t>
      </w:r>
      <w:r>
        <w:t xml:space="preserve"> and the remainder of the period begins to run only upon this notification.</w:t>
      </w: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Application</w:t>
      </w:r>
    </w:p>
    <w:p w:rsidR="00756A51" w:rsidP="00756A51" w:rsidRDefault="00756A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noncodifiedsection"/>
      </w:pPr>
      <w:bookmarkStart w:name="bs_num_6_7c0511d97" w:id="25"/>
      <w:r>
        <w:t>S</w:t>
      </w:r>
      <w:bookmarkEnd w:id="25"/>
      <w:r>
        <w:t>ECTION 6.</w:t>
      </w:r>
      <w:r>
        <w:tab/>
        <w:t xml:space="preserve">The </w:t>
      </w:r>
      <w:r w:rsidRPr="00D27C4D">
        <w:t>provisions of Chapter 23, Title 1, as amended by this act, are applicable to regulations filed with the President of the Senate and Speaker of the House of Representatives on and after January 14, 2025</w:t>
      </w:r>
      <w:r>
        <w:t>.</w:t>
      </w: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756A51" w:rsidP="00756A51" w:rsidRDefault="00756A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A51" w:rsidP="00756A51" w:rsidRDefault="00756A51">
      <w:pPr>
        <w:pStyle w:val="scnoncodifiedsection"/>
      </w:pPr>
      <w:bookmarkStart w:name="bs_num_7_lastsection" w:id="26"/>
      <w:bookmarkStart w:name="eff_date_section" w:id="27"/>
      <w:r w:rsidRPr="00DF3B44">
        <w:t>S</w:t>
      </w:r>
      <w:bookmarkEnd w:id="26"/>
      <w:r w:rsidRPr="00DF3B44">
        <w:t>ECTION 7.</w:t>
      </w:r>
      <w:r w:rsidRPr="00DF3B44">
        <w:tab/>
        <w:t>This act takes effect upon approval by the Governor.</w:t>
      </w:r>
      <w:bookmarkEnd w:id="27"/>
    </w:p>
    <w:p w:rsidR="00756A51" w:rsidP="00756A51" w:rsidRDefault="00756A51">
      <w:pPr>
        <w:pStyle w:val="scnoncodifiedsection"/>
      </w:pPr>
    </w:p>
    <w:p w:rsidR="00756A51" w:rsidP="00756A51" w:rsidRDefault="00756A51">
      <w:pPr>
        <w:pStyle w:val="scnoncodifiedsection"/>
      </w:pPr>
      <w:r>
        <w:t>Ratified the 6</w:t>
      </w:r>
      <w:r>
        <w:rPr>
          <w:vertAlign w:val="superscript"/>
        </w:rPr>
        <w:t>th</w:t>
      </w:r>
      <w:r>
        <w:t xml:space="preserve"> day of May, 2025.</w:t>
      </w:r>
    </w:p>
    <w:p w:rsidR="00756A51" w:rsidP="00756A51" w:rsidRDefault="00756A51">
      <w:pPr>
        <w:pStyle w:val="scactchamber"/>
        <w:widowControl/>
        <w:suppressLineNumbers w:val="0"/>
        <w:suppressAutoHyphens w:val="0"/>
        <w:jc w:val="both"/>
      </w:pPr>
    </w:p>
    <w:p w:rsidR="00756A51" w:rsidP="00756A51" w:rsidRDefault="00756A51">
      <w:pPr>
        <w:pStyle w:val="scactchamber"/>
        <w:widowControl/>
        <w:suppressLineNumbers w:val="0"/>
        <w:suppressAutoHyphens w:val="0"/>
        <w:jc w:val="both"/>
      </w:pPr>
      <w:r>
        <w:t>Approved the 8</w:t>
      </w:r>
      <w:r w:rsidRPr="005B1149">
        <w:rPr>
          <w:vertAlign w:val="superscript"/>
        </w:rPr>
        <w:t>th</w:t>
      </w:r>
      <w:r>
        <w:t xml:space="preserve"> day of May, 2025. </w:t>
      </w:r>
    </w:p>
    <w:p w:rsidR="00756A51" w:rsidP="00756A51" w:rsidRDefault="00756A51">
      <w:pPr>
        <w:pStyle w:val="scactchamber"/>
        <w:widowControl/>
        <w:suppressLineNumbers w:val="0"/>
        <w:suppressAutoHyphens w:val="0"/>
        <w:jc w:val="center"/>
      </w:pPr>
    </w:p>
    <w:p w:rsidR="00756A51" w:rsidP="00756A51" w:rsidRDefault="00756A51">
      <w:pPr>
        <w:pStyle w:val="scactchamber"/>
        <w:widowControl/>
        <w:suppressLineNumbers w:val="0"/>
        <w:suppressAutoHyphens w:val="0"/>
        <w:jc w:val="center"/>
      </w:pPr>
      <w:r>
        <w:t>__________</w:t>
      </w:r>
    </w:p>
    <w:p w:rsidRPr="00F60DB2" w:rsidR="00E15D7D" w:rsidP="00756A51" w:rsidRDefault="00E15D7D">
      <w:pPr>
        <w:widowControl w:val="0"/>
        <w:spacing w:after="0"/>
      </w:pPr>
    </w:p>
    <w:sectPr w:rsidRPr="00F60DB2" w:rsidR="00E15D7D" w:rsidSect="00756A51">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5D7D" w:rsidRPr="00E15D7D" w:rsidRDefault="00E15D7D" w:rsidP="00E15D7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5D7D" w:rsidRDefault="00E1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64"/>
    <w:docVar w:name="dvBillNumberPrefix" w:val="S"/>
    <w:docVar w:name="dvOriginalBody" w:val="Senate"/>
  </w:docVars>
  <w:rsids>
    <w:rsidRoot w:val="005B7817"/>
    <w:rsid w:val="00000096"/>
    <w:rsid w:val="000029A0"/>
    <w:rsid w:val="00002E0E"/>
    <w:rsid w:val="000052FC"/>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0669"/>
    <w:rsid w:val="001164F9"/>
    <w:rsid w:val="00140049"/>
    <w:rsid w:val="00147086"/>
    <w:rsid w:val="00171601"/>
    <w:rsid w:val="001730EB"/>
    <w:rsid w:val="00173276"/>
    <w:rsid w:val="0019025B"/>
    <w:rsid w:val="00192AF7"/>
    <w:rsid w:val="00197366"/>
    <w:rsid w:val="00197CE4"/>
    <w:rsid w:val="001A08C1"/>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057A3"/>
    <w:rsid w:val="0021166F"/>
    <w:rsid w:val="0021248D"/>
    <w:rsid w:val="002125DF"/>
    <w:rsid w:val="002212E5"/>
    <w:rsid w:val="00233975"/>
    <w:rsid w:val="00236D73"/>
    <w:rsid w:val="00237EAF"/>
    <w:rsid w:val="00240649"/>
    <w:rsid w:val="002568C4"/>
    <w:rsid w:val="00257F60"/>
    <w:rsid w:val="002625EA"/>
    <w:rsid w:val="00270F7C"/>
    <w:rsid w:val="00281442"/>
    <w:rsid w:val="002836D8"/>
    <w:rsid w:val="00286435"/>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0AC4"/>
    <w:rsid w:val="00395639"/>
    <w:rsid w:val="003B59FF"/>
    <w:rsid w:val="003B7E81"/>
    <w:rsid w:val="003C426D"/>
    <w:rsid w:val="003D1181"/>
    <w:rsid w:val="003D4A3C"/>
    <w:rsid w:val="003D4CCF"/>
    <w:rsid w:val="003E2110"/>
    <w:rsid w:val="003E5452"/>
    <w:rsid w:val="003E5F24"/>
    <w:rsid w:val="003E7165"/>
    <w:rsid w:val="003F7AAA"/>
    <w:rsid w:val="0040117B"/>
    <w:rsid w:val="00410511"/>
    <w:rsid w:val="00412F9C"/>
    <w:rsid w:val="00420557"/>
    <w:rsid w:val="0042345E"/>
    <w:rsid w:val="004362CB"/>
    <w:rsid w:val="00440C35"/>
    <w:rsid w:val="0044206B"/>
    <w:rsid w:val="0045022B"/>
    <w:rsid w:val="004539B5"/>
    <w:rsid w:val="00464317"/>
    <w:rsid w:val="00473583"/>
    <w:rsid w:val="00476B4D"/>
    <w:rsid w:val="00477F32"/>
    <w:rsid w:val="004851A0"/>
    <w:rsid w:val="004932AB"/>
    <w:rsid w:val="00496820"/>
    <w:rsid w:val="004A5512"/>
    <w:rsid w:val="004B07AC"/>
    <w:rsid w:val="004B0C18"/>
    <w:rsid w:val="004B1F36"/>
    <w:rsid w:val="004C223D"/>
    <w:rsid w:val="004C5A68"/>
    <w:rsid w:val="004C5C9A"/>
    <w:rsid w:val="004C6054"/>
    <w:rsid w:val="004C70E7"/>
    <w:rsid w:val="004D1442"/>
    <w:rsid w:val="004D312E"/>
    <w:rsid w:val="004D3DCB"/>
    <w:rsid w:val="004F0090"/>
    <w:rsid w:val="004F172C"/>
    <w:rsid w:val="005002ED"/>
    <w:rsid w:val="00500DBC"/>
    <w:rsid w:val="00501D80"/>
    <w:rsid w:val="005102BE"/>
    <w:rsid w:val="0051067D"/>
    <w:rsid w:val="00517044"/>
    <w:rsid w:val="00523F7F"/>
    <w:rsid w:val="00524A95"/>
    <w:rsid w:val="00524D54"/>
    <w:rsid w:val="00540971"/>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1165"/>
    <w:rsid w:val="00604429"/>
    <w:rsid w:val="006067B0"/>
    <w:rsid w:val="00606A8B"/>
    <w:rsid w:val="00611EBA"/>
    <w:rsid w:val="00614921"/>
    <w:rsid w:val="00623BEA"/>
    <w:rsid w:val="006250DF"/>
    <w:rsid w:val="00630BBE"/>
    <w:rsid w:val="00640C87"/>
    <w:rsid w:val="006454BB"/>
    <w:rsid w:val="00645FFE"/>
    <w:rsid w:val="00651C89"/>
    <w:rsid w:val="00656284"/>
    <w:rsid w:val="00657CF4"/>
    <w:rsid w:val="00663B8D"/>
    <w:rsid w:val="006700F0"/>
    <w:rsid w:val="00671F37"/>
    <w:rsid w:val="0067345B"/>
    <w:rsid w:val="00685035"/>
    <w:rsid w:val="00685770"/>
    <w:rsid w:val="00697C1C"/>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45DC4"/>
    <w:rsid w:val="0075282A"/>
    <w:rsid w:val="00756A51"/>
    <w:rsid w:val="00772152"/>
    <w:rsid w:val="00773EB6"/>
    <w:rsid w:val="00782BF8"/>
    <w:rsid w:val="007849D9"/>
    <w:rsid w:val="007A6531"/>
    <w:rsid w:val="007B2D29"/>
    <w:rsid w:val="007B379E"/>
    <w:rsid w:val="007B4DBF"/>
    <w:rsid w:val="007B612E"/>
    <w:rsid w:val="007B7E68"/>
    <w:rsid w:val="007C1911"/>
    <w:rsid w:val="007C5458"/>
    <w:rsid w:val="007C73D6"/>
    <w:rsid w:val="007D61F6"/>
    <w:rsid w:val="007D6E62"/>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2A25"/>
    <w:rsid w:val="00943236"/>
    <w:rsid w:val="00947DCF"/>
    <w:rsid w:val="00954E7E"/>
    <w:rsid w:val="009554D9"/>
    <w:rsid w:val="009572F9"/>
    <w:rsid w:val="00960021"/>
    <w:rsid w:val="00971772"/>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2A84"/>
    <w:rsid w:val="00AE36EC"/>
    <w:rsid w:val="00AF1688"/>
    <w:rsid w:val="00AF2DDF"/>
    <w:rsid w:val="00AF3776"/>
    <w:rsid w:val="00AF46E6"/>
    <w:rsid w:val="00AF5139"/>
    <w:rsid w:val="00B05A74"/>
    <w:rsid w:val="00B2797B"/>
    <w:rsid w:val="00B32B4D"/>
    <w:rsid w:val="00B4137E"/>
    <w:rsid w:val="00B43098"/>
    <w:rsid w:val="00B53052"/>
    <w:rsid w:val="00B637AA"/>
    <w:rsid w:val="00B645C6"/>
    <w:rsid w:val="00B64D65"/>
    <w:rsid w:val="00B7592C"/>
    <w:rsid w:val="00B8071E"/>
    <w:rsid w:val="00B809D3"/>
    <w:rsid w:val="00B84B66"/>
    <w:rsid w:val="00B85475"/>
    <w:rsid w:val="00B9090A"/>
    <w:rsid w:val="00B90F5D"/>
    <w:rsid w:val="00B92196"/>
    <w:rsid w:val="00B9228D"/>
    <w:rsid w:val="00BA457D"/>
    <w:rsid w:val="00BB1918"/>
    <w:rsid w:val="00BB799B"/>
    <w:rsid w:val="00BC556C"/>
    <w:rsid w:val="00BD348C"/>
    <w:rsid w:val="00BD4684"/>
    <w:rsid w:val="00BD71B4"/>
    <w:rsid w:val="00BD7CF7"/>
    <w:rsid w:val="00BE08A7"/>
    <w:rsid w:val="00BE4391"/>
    <w:rsid w:val="00BF3E48"/>
    <w:rsid w:val="00C16288"/>
    <w:rsid w:val="00C166EC"/>
    <w:rsid w:val="00C17D1D"/>
    <w:rsid w:val="00C30015"/>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6471"/>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3358"/>
    <w:rsid w:val="00D075EA"/>
    <w:rsid w:val="00D078DA"/>
    <w:rsid w:val="00D14995"/>
    <w:rsid w:val="00D2455C"/>
    <w:rsid w:val="00D25023"/>
    <w:rsid w:val="00D26E6F"/>
    <w:rsid w:val="00D27F8C"/>
    <w:rsid w:val="00D36691"/>
    <w:rsid w:val="00D430C5"/>
    <w:rsid w:val="00D56E3F"/>
    <w:rsid w:val="00D574E4"/>
    <w:rsid w:val="00D57969"/>
    <w:rsid w:val="00D62E42"/>
    <w:rsid w:val="00D748B8"/>
    <w:rsid w:val="00D7511B"/>
    <w:rsid w:val="00D772FB"/>
    <w:rsid w:val="00D81150"/>
    <w:rsid w:val="00DA1AA0"/>
    <w:rsid w:val="00DB4FA1"/>
    <w:rsid w:val="00DC3F5B"/>
    <w:rsid w:val="00DD0072"/>
    <w:rsid w:val="00DD73AE"/>
    <w:rsid w:val="00DE2D0B"/>
    <w:rsid w:val="00DE4A25"/>
    <w:rsid w:val="00DE4BEE"/>
    <w:rsid w:val="00DE5B3D"/>
    <w:rsid w:val="00DE7112"/>
    <w:rsid w:val="00DF19BE"/>
    <w:rsid w:val="00DF4A61"/>
    <w:rsid w:val="00DF7D4E"/>
    <w:rsid w:val="00E013FE"/>
    <w:rsid w:val="00E042E2"/>
    <w:rsid w:val="00E103FD"/>
    <w:rsid w:val="00E15D7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49A8"/>
    <w:rsid w:val="00EA55E2"/>
    <w:rsid w:val="00EA57EC"/>
    <w:rsid w:val="00EA756C"/>
    <w:rsid w:val="00EB120E"/>
    <w:rsid w:val="00EB46E2"/>
    <w:rsid w:val="00EC0045"/>
    <w:rsid w:val="00EC5F57"/>
    <w:rsid w:val="00ED452E"/>
    <w:rsid w:val="00EE1E90"/>
    <w:rsid w:val="00EF0DFD"/>
    <w:rsid w:val="00EF37A8"/>
    <w:rsid w:val="00EF531F"/>
    <w:rsid w:val="00EF6855"/>
    <w:rsid w:val="00F02CF0"/>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E454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15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40C3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40C3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40C3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40C3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40C3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40C3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40C3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40C3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40C3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40C3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40C35"/>
    <w:rPr>
      <w:noProof/>
    </w:rPr>
  </w:style>
  <w:style w:type="character" w:customStyle="1" w:styleId="sclocalcheck">
    <w:name w:val="sc_local_check"/>
    <w:uiPriority w:val="1"/>
    <w:qFormat/>
    <w:rsid w:val="00440C35"/>
    <w:rPr>
      <w:noProof/>
    </w:rPr>
  </w:style>
  <w:style w:type="character" w:customStyle="1" w:styleId="sctempcheck">
    <w:name w:val="sc_temp_check"/>
    <w:uiPriority w:val="1"/>
    <w:qFormat/>
    <w:rsid w:val="00440C35"/>
    <w:rPr>
      <w:noProof/>
    </w:rPr>
  </w:style>
  <w:style w:type="character" w:customStyle="1" w:styleId="Heading1Char">
    <w:name w:val="Heading 1 Char"/>
    <w:basedOn w:val="DefaultParagraphFont"/>
    <w:link w:val="Heading1"/>
    <w:uiPriority w:val="9"/>
    <w:rsid w:val="00E15D7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50114.docx" TargetMode="External" Id="rId13" /><Relationship Type="http://schemas.openxmlformats.org/officeDocument/2006/relationships/hyperlink" Target="file:///h:\sj\20250205.docx" TargetMode="External" Id="rId18" /><Relationship Type="http://schemas.openxmlformats.org/officeDocument/2006/relationships/hyperlink" Target="file:///h:\sj\20250429.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hj\20250410.docx" TargetMode="External" Id="rId21" /><Relationship Type="http://schemas.openxmlformats.org/officeDocument/2006/relationships/hyperlink" Target="https://www.scstatehouse.gov/sess126_2025-2026/prever/164_20250409.docx" TargetMode="External" Id="rId34" /><Relationship Type="http://schemas.openxmlformats.org/officeDocument/2006/relationships/styles" Target="styles.xml" Id="rId7" /><Relationship Type="http://schemas.openxmlformats.org/officeDocument/2006/relationships/hyperlink" Target="file:///h:\sj\20250114.docx" TargetMode="External" Id="rId12" /><Relationship Type="http://schemas.openxmlformats.org/officeDocument/2006/relationships/hyperlink" Target="file:///h:\sj\20250204.docx" TargetMode="External" Id="rId17" /><Relationship Type="http://schemas.openxmlformats.org/officeDocument/2006/relationships/hyperlink" Target="file:///h:\hj\20250411.docx" TargetMode="External" Id="rId25" /><Relationship Type="http://schemas.openxmlformats.org/officeDocument/2006/relationships/hyperlink" Target="https://www.scstatehouse.gov/sess126_2025-2026/prever/164_20250205.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sj\20250204.docx" TargetMode="External" Id="rId16" /><Relationship Type="http://schemas.openxmlformats.org/officeDocument/2006/relationships/hyperlink" Target="file:///h:\hj\20250206.docx" TargetMode="External" Id="rId20" /><Relationship Type="http://schemas.openxmlformats.org/officeDocument/2006/relationships/hyperlink" Target="https://www.scstatehouse.gov/sess126_2025-2026/prever/164_20250114.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50410.docx" TargetMode="External" Id="rId24" /><Relationship Type="http://schemas.openxmlformats.org/officeDocument/2006/relationships/hyperlink" Target="https://www.scstatehouse.gov/sess126_2025-2026/prever/164_20250204.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file:///h:\sj\20250204.docx" TargetMode="External" Id="rId15" /><Relationship Type="http://schemas.openxmlformats.org/officeDocument/2006/relationships/hyperlink" Target="file:///h:\hj\20250410.docx" TargetMode="External" Id="rId23" /><Relationship Type="http://schemas.openxmlformats.org/officeDocument/2006/relationships/hyperlink" Target="https://www.scstatehouse.gov/billsearch.php?billnumbers=164&amp;session=126&amp;summary=B" TargetMode="External" Id="rId28" /><Relationship Type="http://schemas.openxmlformats.org/officeDocument/2006/relationships/hyperlink" Target="https://www.scstatehouse.gov/sess126_2025-2026/prever/164_20250414.docx" TargetMode="External" Id="rId36" /><Relationship Type="http://schemas.openxmlformats.org/officeDocument/2006/relationships/footnotes" Target="footnotes.xml" Id="rId10" /><Relationship Type="http://schemas.openxmlformats.org/officeDocument/2006/relationships/hyperlink" Target="file:///h:\hj\20250206.docx" TargetMode="External" Id="rId19" /><Relationship Type="http://schemas.openxmlformats.org/officeDocument/2006/relationships/hyperlink" Target="https://www.scstatehouse.gov/sess126_2025-2026/prever/164_20250129a.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50129.docx" TargetMode="External" Id="rId14" /><Relationship Type="http://schemas.openxmlformats.org/officeDocument/2006/relationships/hyperlink" Target="file:///h:\hj\20250410.docx" TargetMode="External" Id="rId22" /><Relationship Type="http://schemas.openxmlformats.org/officeDocument/2006/relationships/hyperlink" Target="file:///h:\sj\20250429.docx" TargetMode="External" Id="rId27" /><Relationship Type="http://schemas.openxmlformats.org/officeDocument/2006/relationships/hyperlink" Target="https://www.scstatehouse.gov/sess126_2025-2026/prever/164_20250129.docx" TargetMode="External" Id="rId30" /><Relationship Type="http://schemas.openxmlformats.org/officeDocument/2006/relationships/hyperlink" Target="https://www.scstatehouse.gov/sess126_2025-2026/prever/164_20250410.docx" TargetMode="External" Id="rId35" /><Relationship Type="http://schemas.openxmlformats.org/officeDocument/2006/relationships/hyperlink" Target="https://www.scstatehouse.gov/billsearch.php?billnumbers=164&amp;session=126&amp;summary=B" TargetMode="External" Id="Rdbe1bcd976954063" /><Relationship Type="http://schemas.openxmlformats.org/officeDocument/2006/relationships/hyperlink" Target="https://www.scstatehouse.gov/sess126_2025-2026/prever/164_20250114.docx" TargetMode="External" Id="Rc9788917924947a0" /><Relationship Type="http://schemas.openxmlformats.org/officeDocument/2006/relationships/hyperlink" Target="https://www.scstatehouse.gov/sess126_2025-2026/prever/164_20250129.docx" TargetMode="External" Id="Rff27c59e5a674ade" /><Relationship Type="http://schemas.openxmlformats.org/officeDocument/2006/relationships/hyperlink" Target="https://www.scstatehouse.gov/sess126_2025-2026/prever/164_20250129a.docx" TargetMode="External" Id="R7951f8c9c8d14b2a" /><Relationship Type="http://schemas.openxmlformats.org/officeDocument/2006/relationships/hyperlink" Target="https://www.scstatehouse.gov/sess126_2025-2026/prever/164_20250204.docx" TargetMode="External" Id="Ra97ed30f99354af9" /><Relationship Type="http://schemas.openxmlformats.org/officeDocument/2006/relationships/hyperlink" Target="https://www.scstatehouse.gov/sess126_2025-2026/prever/164_20250205.docx" TargetMode="External" Id="R7014258a72314d96" /><Relationship Type="http://schemas.openxmlformats.org/officeDocument/2006/relationships/hyperlink" Target="https://www.scstatehouse.gov/sess126_2025-2026/prever/164_20250409.docx" TargetMode="External" Id="Rb2744393c86b42dd" /><Relationship Type="http://schemas.openxmlformats.org/officeDocument/2006/relationships/hyperlink" Target="https://www.scstatehouse.gov/sess126_2025-2026/prever/164_20250410.docx" TargetMode="External" Id="Rdb1f5b126c604de7" /><Relationship Type="http://schemas.openxmlformats.org/officeDocument/2006/relationships/hyperlink" Target="https://www.scstatehouse.gov/sess126_2025-2026/prever/164_20250414.docx" TargetMode="External" Id="R78e048aabb0e4f73" /><Relationship Type="http://schemas.openxmlformats.org/officeDocument/2006/relationships/hyperlink" Target="h:\sj\20250114.docx" TargetMode="External" Id="Raa146b147fcc4178" /><Relationship Type="http://schemas.openxmlformats.org/officeDocument/2006/relationships/hyperlink" Target="h:\sj\20250114.docx" TargetMode="External" Id="R1ccca0d512854bb4" /><Relationship Type="http://schemas.openxmlformats.org/officeDocument/2006/relationships/hyperlink" Target="h:\sj\20250129.docx" TargetMode="External" Id="Rbe5f52fb16774934" /><Relationship Type="http://schemas.openxmlformats.org/officeDocument/2006/relationships/hyperlink" Target="h:\sj\20250204.docx" TargetMode="External" Id="Rac1a8a8efeae4161" /><Relationship Type="http://schemas.openxmlformats.org/officeDocument/2006/relationships/hyperlink" Target="h:\sj\20250204.docx" TargetMode="External" Id="Raecbd27f2b5846a8" /><Relationship Type="http://schemas.openxmlformats.org/officeDocument/2006/relationships/hyperlink" Target="h:\sj\20250204.docx" TargetMode="External" Id="R7859ede6808241c7" /><Relationship Type="http://schemas.openxmlformats.org/officeDocument/2006/relationships/hyperlink" Target="h:\sj\20250205.docx" TargetMode="External" Id="Ra74e0b1b459a498f" /><Relationship Type="http://schemas.openxmlformats.org/officeDocument/2006/relationships/hyperlink" Target="h:\hj\20250206.docx" TargetMode="External" Id="R398336c18e5f4321" /><Relationship Type="http://schemas.openxmlformats.org/officeDocument/2006/relationships/hyperlink" Target="h:\hj\20250206.docx" TargetMode="External" Id="R83685032189f439e" /><Relationship Type="http://schemas.openxmlformats.org/officeDocument/2006/relationships/hyperlink" Target="h:\hj\20250410.docx" TargetMode="External" Id="R5a22a79f1db94ab0" /><Relationship Type="http://schemas.openxmlformats.org/officeDocument/2006/relationships/hyperlink" Target="h:\hj\20250410.docx" TargetMode="External" Id="R2db49afb2eb340b9" /><Relationship Type="http://schemas.openxmlformats.org/officeDocument/2006/relationships/hyperlink" Target="h:\hj\20250410.docx" TargetMode="External" Id="R0479652c3683472a" /><Relationship Type="http://schemas.openxmlformats.org/officeDocument/2006/relationships/hyperlink" Target="h:\hj\20250410.docx" TargetMode="External" Id="R1cd310c26bfc47fb" /><Relationship Type="http://schemas.openxmlformats.org/officeDocument/2006/relationships/hyperlink" Target="h:\hj\20250411.docx" TargetMode="External" Id="R5584dba953bb43ea" /><Relationship Type="http://schemas.openxmlformats.org/officeDocument/2006/relationships/hyperlink" Target="h:\sj\20250429.docx" TargetMode="External" Id="R47b45257b98048b1" /><Relationship Type="http://schemas.openxmlformats.org/officeDocument/2006/relationships/hyperlink" Target="h:\sj\20250429.docx" TargetMode="External" Id="R37796868e6ca4c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ID>67438569-6937-4328-ad48-5019aab91217</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2025-04-30T09:22:13.238273-04:00</T_BILL_DT_VERSION>
  <T_BILL_N_SESSION>126</T_BILL_N_SESSION>
  <T_BILL_N_YEAR>2025</T_BILL_N_YEAR>
  <T_BILL_REQUEST_REQUEST>075f2414-7724-460d-82e0-015097e59a0c</T_BILL_REQUEST_REQUEST>
  <T_BILL_R_ORIGINALBILL>d8fa643f-5529-4ef4-901e-bb8c5d7d0941</T_BILL_R_ORIGINALBILL>
  <T_BILL_R_ORIGINALDRAFT>23168b8c-3a50-457f-b5cf-4e89ee978a05</T_BILL_R_ORIGINALDRAFT>
  <T_BILL_SPONSOR_SPONSOR>4722dce0-6e5f-407d-8013-4961c5f2e3f7</T_BILL_SPONSOR_SPONSOR>
  <T_BILL_T_BILLNAME>[...]</T_BILL_T_BILLNAME>
  <T_BILL_T_BILLNUMBER>164</T_BILL_T_BILLNUMBER>
  <T_BILL_T_BILLTITLE>TO AMEND THE SOUTH CAROLINA CODE OF LAWS BY AMENDING SECTIONS 1-23-115, 1‑23‑120, and 1-23-125, ALL RELATING TO THE REQUIREMENTS AND PROCEDURES FOR REGULATIONS, ALL SO AS TO PROVIDE FOR THE TOLLING OF THE PERIOD OF LEGISLATIVE REVIEW FROM THE SECOND FRIDAY IN MAY THROUGH THE SECOND MONDAY THE FOLLOWING JANUARY, AND TO PROVIDE FOR A ONE-HUNDRED-TEN-DAY LEGISLATIVE REVIEW PERIOD.</T_BILL_T_BILLTITLE>
  <T_BILL_T_CHAMBER>senate</T_BILL_T_CHAMBER>
  <T_BILL_T_FILENAME> </T_BILL_T_FILENAME>
  <T_BILL_T_LEGTYPE>bill_statewide</T_BILL_T_LEGTYPE>
  <T_BILL_T_RATNUMBERSTRING>SNone</T_BILL_T_RATNUMBERSTRING>
  <T_BILL_T_SECTIONS>[{"SectionUUID":"6cd43664-d26d-427c-aa06-79993ca7a4c2","SectionName":"code_section","SectionNumber":1,"SectionType":"code_section","CodeSections":[{"CodeSectionBookmarkName":"cs_T1C23N115_98b5eff19","IsConstitutionSection":false,"Identity":"1-23-115","IsNew":false,"SubSections":[{"Level":1,"Identity":"T1C23N115SA","SubSectionBookmarkName":"ss_T1C23N115SA_lv1_732a2845a","IsNewSubSection":false,"SubSectionReplacement":""}],"TitleRelatedTo":"","TitleSoAsTo":"","Deleted":false}],"TitleText":"","DisableControls":false,"Deleted":false,"RepealItems":[],"SectionBookmarkName":"bs_num_1_5a263fac8"},{"SectionUUID":"8c658911-6439-40a3-9685-33711e4879a1","SectionName":"code_section","SectionNumber":2,"SectionType":"code_section","CodeSections":[{"CodeSectionBookmarkName":"cs_T1C23N120_5ea8ad6ad","IsConstitutionSection":false,"Identity":"1-23-120","IsNew":false,"SubSections":[{"Level":1,"Identity":"T1C23N120SC","SubSectionBookmarkName":"ss_T1C23N120SC_lv1_dab3c6e83","IsNewSubSection":false,"SubSectionReplacement":""},{"Level":1,"Identity":"T1C23N120SD","SubSectionBookmarkName":"ss_T1C23N120SD_lv1_5beafbac8","IsNewSubSection":false,"SubSectionReplacement":""},{"Level":2,"Identity":"T1C23N120S1","SubSectionBookmarkName":"ss_T1C23N120S1_lv2_b9fa26b5d","IsNewSubSection":false,"SubSectionReplacement":""},{"Level":2,"Identity":"T1C23N120S2","SubSectionBookmarkName":"ss_T1C23N120S2_lv2_a228aa226","IsNewSubSection":false,"SubSectionReplacement":""}],"TitleRelatedTo":"","TitleSoAsTo":"","Deleted":false}],"TitleText":"","DisableControls":false,"Deleted":false,"RepealItems":[],"SectionBookmarkName":"bs_num_2_6b9e2f97a"},{"SectionUUID":"ea245072-8d37-41d8-ac0b-c5b44366eba3","SectionName":"code_section","SectionNumber":3,"SectionType":"code_section","CodeSections":[{"CodeSectionBookmarkName":"cs_T1C23N120_339edbd00","IsConstitutionSection":false,"Identity":"1-23-120","IsNew":false,"SubSections":[{"Level":1,"Identity":"T1C23N120SE","SubSectionBookmarkName":"ss_T1C23N120SE_lv1_342bc68a3","IsNewSubSection":false,"SubSectionReplacement":""}],"TitleRelatedTo":"","TitleSoAsTo":"","Deleted":false}],"TitleText":"","DisableControls":false,"Deleted":false,"RepealItems":[],"SectionBookmarkName":"bs_num_3_6e3e4812f"},{"SectionUUID":"a2c95c5d-eb82-4fcd-a609-eefc56ec0780","SectionName":"code_section","SectionNumber":4,"SectionType":"code_section","CodeSections":[{"CodeSectionBookmarkName":"cs_T1C23N120_7620ec992","IsConstitutionSection":false,"Identity":"1-23-120","IsNew":false,"SubSections":[{"Level":1,"Identity":"T1C23N120SF","SubSectionBookmarkName":"ss_T1C23N120SF_lv1_43ebc380b","IsNewSubSection":false,"SubSectionReplacement":""}],"TitleRelatedTo":"","TitleSoAsTo":"","Deleted":false}],"TitleText":"","DisableControls":false,"Deleted":false,"RepealItems":[],"SectionBookmarkName":"bs_num_4_ae8dcdf5b"},{"SectionUUID":"591e411e-8c18-4147-9ee0-6ebdfb388524","SectionName":"code_section","SectionNumber":5,"SectionType":"code_section","CodeSections":[{"CodeSectionBookmarkName":"cs_T1C23N125_75d873688","IsConstitutionSection":false,"Identity":"1-23-125","IsNew":false,"SubSections":[{"Level":1,"Identity":"T1C23N125SC","SubSectionBookmarkName":"ss_T1C23N125SC_lv1_187f7eaa4","IsNewSubSection":false,"SubSectionReplacement":""}],"TitleRelatedTo":"","TitleSoAsTo":"","Deleted":false}],"TitleText":"","DisableControls":false,"Deleted":false,"RepealItems":[],"SectionBookmarkName":"bs_num_5_242c4d203"},{"SectionUUID":"82bc4530-cafe-4e56-a21e-1d53a9719938","SectionName":"New Blank SECTION","SectionNumber":6,"SectionType":"new","CodeSections":[],"TitleText":"to add a provision revising the period of legislative review for regulations filed on January 14, 2025, to one hundred thirteen days","DisableControls":false,"Deleted":false,"RepealItems":[],"SectionBookmarkName":"bs_num_6_7c0511d97"},{"SectionUUID":"8f03ca95-8faa-4d43-a9c2-8afc498075bd","SectionName":"standard_eff_date_section","SectionNumber":7,"SectionType":"drafting_clause","CodeSections":[],"TitleText":"","DisableControls":false,"Deleted":false,"RepealItems":[],"SectionBookmarkName":"bs_num_7_lastsection"}]</T_BILL_T_SECTIONS>
  <T_BILL_T_SUBJECT>State Agency Rule Making</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1826</Words>
  <Characters>9078</Characters>
  <Application>Microsoft Office Word</Application>
  <DocSecurity>0</DocSecurity>
  <Lines>1008</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164: State Agency Rule Making - South Carolina Legislature Online</dc:title>
  <dc:subject/>
  <dc:creator>Sean Ryan</dc:creator>
  <cp:keywords/>
  <dc:description/>
  <cp:lastModifiedBy>Danny Crook</cp:lastModifiedBy>
  <cp:revision>2</cp:revision>
  <cp:lastPrinted>2025-04-30T13:45:00Z</cp:lastPrinted>
  <dcterms:created xsi:type="dcterms:W3CDTF">2025-06-02T14:40:00Z</dcterms:created>
  <dcterms:modified xsi:type="dcterms:W3CDTF">2025-06-02T14:40:00Z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